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CB72B" w14:textId="09580940" w:rsidR="00E3325A" w:rsidRPr="007A4968" w:rsidRDefault="00E3325A" w:rsidP="00E3325A">
      <w:pPr>
        <w:widowControl w:val="0"/>
        <w:autoSpaceDE w:val="0"/>
        <w:autoSpaceDN w:val="0"/>
        <w:spacing w:before="100" w:after="0" w:line="240" w:lineRule="auto"/>
        <w:ind w:left="368" w:right="368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ELABORACION DE BASE DE DATOS</w:t>
      </w:r>
    </w:p>
    <w:p w14:paraId="002BF046" w14:textId="77777777" w:rsidR="00E3325A" w:rsidRPr="007A4968" w:rsidRDefault="00E3325A" w:rsidP="00E3325A">
      <w:pPr>
        <w:widowControl w:val="0"/>
        <w:autoSpaceDE w:val="0"/>
        <w:autoSpaceDN w:val="0"/>
        <w:spacing w:before="100" w:after="0" w:line="240" w:lineRule="auto"/>
        <w:ind w:left="368" w:right="368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DE LA APP ELECTRO-SALE</w:t>
      </w:r>
    </w:p>
    <w:p w14:paraId="30AD6674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kern w:val="0"/>
          <w:sz w:val="42"/>
          <w:szCs w:val="32"/>
          <w:lang w:val="es-ES"/>
          <w14:ligatures w14:val="none"/>
        </w:rPr>
      </w:pPr>
    </w:p>
    <w:p w14:paraId="07402C63" w14:textId="77777777" w:rsidR="00E3325A" w:rsidRPr="007A4968" w:rsidRDefault="00E3325A" w:rsidP="00E3325A">
      <w:pPr>
        <w:widowControl w:val="0"/>
        <w:autoSpaceDE w:val="0"/>
        <w:autoSpaceDN w:val="0"/>
        <w:spacing w:before="1" w:after="0" w:line="240" w:lineRule="auto"/>
        <w:jc w:val="center"/>
        <w:rPr>
          <w:rFonts w:ascii="Cambria" w:eastAsia="Cambria" w:hAnsi="Cambria" w:cs="Cambria"/>
          <w:kern w:val="0"/>
          <w:sz w:val="38"/>
          <w:szCs w:val="32"/>
          <w:lang w:val="es-ES"/>
          <w14:ligatures w14:val="none"/>
        </w:rPr>
      </w:pPr>
    </w:p>
    <w:p w14:paraId="43F39553" w14:textId="6075FD3E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ind w:left="368" w:right="368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GA</w:t>
      </w:r>
      <w:r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6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-22050109</w:t>
      </w:r>
      <w:r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6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-AA1-EV0</w:t>
      </w:r>
      <w:r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4</w:t>
      </w:r>
    </w:p>
    <w:p w14:paraId="72B4764E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kern w:val="0"/>
          <w:sz w:val="42"/>
          <w:szCs w:val="32"/>
          <w:lang w:val="es-ES"/>
          <w14:ligatures w14:val="none"/>
        </w:rPr>
      </w:pPr>
    </w:p>
    <w:p w14:paraId="102B706C" w14:textId="77777777" w:rsidR="00E3325A" w:rsidRPr="007A4968" w:rsidRDefault="00E3325A" w:rsidP="00E3325A">
      <w:pPr>
        <w:widowControl w:val="0"/>
        <w:autoSpaceDE w:val="0"/>
        <w:autoSpaceDN w:val="0"/>
        <w:spacing w:before="2" w:after="0" w:line="240" w:lineRule="auto"/>
        <w:jc w:val="center"/>
        <w:rPr>
          <w:rFonts w:ascii="Cambria" w:eastAsia="Cambria" w:hAnsi="Cambria" w:cs="Cambria"/>
          <w:kern w:val="0"/>
          <w:sz w:val="39"/>
          <w:szCs w:val="32"/>
          <w:lang w:val="es-ES"/>
          <w14:ligatures w14:val="none"/>
        </w:rPr>
      </w:pPr>
    </w:p>
    <w:p w14:paraId="6D8489DE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ind w:left="368" w:right="368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Aprendiz</w:t>
      </w:r>
    </w:p>
    <w:p w14:paraId="10A9F10D" w14:textId="77777777" w:rsidR="00E3325A" w:rsidRPr="007A4968" w:rsidRDefault="00E3325A" w:rsidP="00E3325A">
      <w:pPr>
        <w:widowControl w:val="0"/>
        <w:autoSpaceDE w:val="0"/>
        <w:autoSpaceDN w:val="0"/>
        <w:spacing w:before="262" w:after="0" w:line="240" w:lineRule="auto"/>
        <w:ind w:left="368" w:right="364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Edgardo Luis Florez Otero</w:t>
      </w:r>
    </w:p>
    <w:p w14:paraId="62914CAC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kern w:val="0"/>
          <w:sz w:val="42"/>
          <w:szCs w:val="32"/>
          <w:lang w:val="es-ES"/>
          <w14:ligatures w14:val="none"/>
        </w:rPr>
      </w:pPr>
    </w:p>
    <w:p w14:paraId="7B37513A" w14:textId="77777777" w:rsidR="00E3325A" w:rsidRPr="007A4968" w:rsidRDefault="00E3325A" w:rsidP="00E3325A">
      <w:pPr>
        <w:widowControl w:val="0"/>
        <w:autoSpaceDE w:val="0"/>
        <w:autoSpaceDN w:val="0"/>
        <w:spacing w:before="10" w:after="0" w:line="240" w:lineRule="auto"/>
        <w:jc w:val="center"/>
        <w:rPr>
          <w:rFonts w:ascii="Cambria" w:eastAsia="Cambria" w:hAnsi="Cambria" w:cs="Cambria"/>
          <w:kern w:val="0"/>
          <w:sz w:val="38"/>
          <w:szCs w:val="32"/>
          <w:lang w:val="es-ES"/>
          <w14:ligatures w14:val="none"/>
        </w:rPr>
      </w:pPr>
    </w:p>
    <w:p w14:paraId="143409BF" w14:textId="77777777" w:rsidR="00E3325A" w:rsidRPr="007A4968" w:rsidRDefault="00E3325A" w:rsidP="00E3325A">
      <w:pPr>
        <w:widowControl w:val="0"/>
        <w:autoSpaceDE w:val="0"/>
        <w:autoSpaceDN w:val="0"/>
        <w:spacing w:after="0" w:line="388" w:lineRule="auto"/>
        <w:ind w:left="2868" w:right="2863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Instructor</w:t>
      </w:r>
      <w:r w:rsidRPr="007A4968">
        <w:rPr>
          <w:rFonts w:ascii="Cambria" w:eastAsia="Cambria" w:hAnsi="Cambria" w:cs="Cambria"/>
          <w:spacing w:val="1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John</w:t>
      </w:r>
      <w:r w:rsidRPr="007A4968">
        <w:rPr>
          <w:rFonts w:ascii="Cambria" w:eastAsia="Cambria" w:hAnsi="Cambria" w:cs="Cambria"/>
          <w:spacing w:val="-5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Alejandro</w:t>
      </w:r>
      <w:r w:rsidRPr="007A4968">
        <w:rPr>
          <w:rFonts w:ascii="Cambria" w:eastAsia="Cambria" w:hAnsi="Cambria" w:cs="Cambria"/>
          <w:spacing w:val="-6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Niño</w:t>
      </w:r>
    </w:p>
    <w:p w14:paraId="2B66989D" w14:textId="77777777" w:rsidR="00E3325A" w:rsidRPr="007A4968" w:rsidRDefault="00E3325A" w:rsidP="00E3325A">
      <w:pPr>
        <w:widowControl w:val="0"/>
        <w:autoSpaceDE w:val="0"/>
        <w:autoSpaceDN w:val="0"/>
        <w:spacing w:before="1" w:after="0" w:line="240" w:lineRule="auto"/>
        <w:jc w:val="center"/>
        <w:rPr>
          <w:rFonts w:ascii="Cambria" w:eastAsia="Cambria" w:hAnsi="Cambria" w:cs="Cambria"/>
          <w:kern w:val="0"/>
          <w:sz w:val="58"/>
          <w:szCs w:val="32"/>
          <w:lang w:val="es-ES"/>
          <w14:ligatures w14:val="none"/>
        </w:rPr>
      </w:pPr>
    </w:p>
    <w:p w14:paraId="19F989AB" w14:textId="77777777" w:rsidR="00E3325A" w:rsidRPr="007A4968" w:rsidRDefault="00E3325A" w:rsidP="00E3325A">
      <w:pPr>
        <w:widowControl w:val="0"/>
        <w:autoSpaceDE w:val="0"/>
        <w:autoSpaceDN w:val="0"/>
        <w:spacing w:before="1" w:after="0" w:line="386" w:lineRule="auto"/>
        <w:ind w:left="368" w:right="367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</w:p>
    <w:p w14:paraId="1523154E" w14:textId="77777777" w:rsidR="00E3325A" w:rsidRPr="007A4968" w:rsidRDefault="00E3325A" w:rsidP="00E3325A">
      <w:pPr>
        <w:widowControl w:val="0"/>
        <w:autoSpaceDE w:val="0"/>
        <w:autoSpaceDN w:val="0"/>
        <w:spacing w:before="1" w:after="0" w:line="386" w:lineRule="auto"/>
        <w:ind w:left="368" w:right="367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Centro Metalmecánico-Regional Distrito Capital</w:t>
      </w:r>
      <w:r w:rsidRPr="007A4968">
        <w:rPr>
          <w:rFonts w:ascii="Cambria" w:eastAsia="Cambria" w:hAnsi="Cambria" w:cs="Cambria"/>
          <w:spacing w:val="-77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Análisis</w:t>
      </w:r>
      <w:r w:rsidRPr="007A4968"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y Desarrollo De</w:t>
      </w:r>
      <w:r w:rsidRPr="007A4968">
        <w:rPr>
          <w:rFonts w:ascii="Cambria" w:eastAsia="Cambria" w:hAnsi="Cambria" w:cs="Cambria"/>
          <w:spacing w:val="-2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Software</w:t>
      </w:r>
    </w:p>
    <w:p w14:paraId="7DF4FCF1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</w:p>
    <w:p w14:paraId="3A989ED0" w14:textId="77777777" w:rsidR="00E3325A" w:rsidRPr="007A4968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</w:pPr>
    </w:p>
    <w:p w14:paraId="0C1175BF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  <w:r w:rsidRPr="007A4968">
        <w:rPr>
          <w:rFonts w:ascii="Cambria" w:eastAsia="Cambria" w:hAnsi="Cambria" w:cs="Cambria"/>
          <w:kern w:val="0"/>
          <w:sz w:val="36"/>
          <w:szCs w:val="22"/>
          <w:lang w:val="es-ES"/>
          <w14:ligatures w14:val="none"/>
        </w:rPr>
        <w:t>Ficha</w:t>
      </w:r>
      <w:r w:rsidRPr="007A4968">
        <w:rPr>
          <w:rFonts w:ascii="Cambria" w:eastAsia="Cambria" w:hAnsi="Cambria" w:cs="Cambria"/>
          <w:spacing w:val="1"/>
          <w:kern w:val="0"/>
          <w:sz w:val="36"/>
          <w:szCs w:val="22"/>
          <w:lang w:val="es-ES"/>
          <w14:ligatures w14:val="none"/>
        </w:rPr>
        <w:t xml:space="preserve"> </w:t>
      </w:r>
      <w:r w:rsidRPr="007A4968"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  <w:t>297739</w:t>
      </w:r>
      <w:r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  <w:t>5</w:t>
      </w:r>
    </w:p>
    <w:p w14:paraId="4FFB61F8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2DC95FF8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6412BE47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1A4FAE7E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7470DF62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center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31E0E14F" w14:textId="5B48CB5A" w:rsidR="00E3325A" w:rsidRDefault="00E3325A" w:rsidP="00E3325A">
      <w:pPr>
        <w:widowControl w:val="0"/>
        <w:autoSpaceDE w:val="0"/>
        <w:autoSpaceDN w:val="0"/>
        <w:spacing w:after="0" w:line="240" w:lineRule="auto"/>
        <w:jc w:val="both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  <w:r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  <w:lastRenderedPageBreak/>
        <w:t>INTRODUCCION</w:t>
      </w:r>
    </w:p>
    <w:p w14:paraId="3C155396" w14:textId="77777777" w:rsidR="00E3325A" w:rsidRDefault="00E3325A" w:rsidP="00E3325A">
      <w:pPr>
        <w:widowControl w:val="0"/>
        <w:autoSpaceDE w:val="0"/>
        <w:autoSpaceDN w:val="0"/>
        <w:spacing w:after="0" w:line="240" w:lineRule="auto"/>
        <w:jc w:val="both"/>
        <w:rPr>
          <w:rFonts w:ascii="Cambria" w:eastAsia="Cambria" w:hAnsi="Cambria" w:cs="Cambria"/>
          <w:spacing w:val="-1"/>
          <w:kern w:val="0"/>
          <w:sz w:val="36"/>
          <w:szCs w:val="22"/>
          <w:lang w:val="es-ES"/>
          <w14:ligatures w14:val="none"/>
        </w:rPr>
      </w:pPr>
    </w:p>
    <w:p w14:paraId="0F1E4A07" w14:textId="77777777" w:rsidR="00E3325A" w:rsidRPr="00E3325A" w:rsidRDefault="00E3325A" w:rsidP="00E3325A">
      <w:pPr>
        <w:widowControl w:val="0"/>
        <w:autoSpaceDE w:val="0"/>
        <w:autoSpaceDN w:val="0"/>
        <w:spacing w:after="0" w:line="240" w:lineRule="auto"/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</w:p>
    <w:p w14:paraId="388001E6" w14:textId="325D68EA" w:rsidR="00D30FD6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  <w:r w:rsidRPr="00E3325A"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  <w:t>En este modelo NoSQL,</w:t>
      </w:r>
      <w:r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  <w:t xml:space="preserve"> hicimos nuestra base de datos orientada a cada colección con el fin de darle fluides a nuestra APP de venta de electrodoméstico. La ventaja de este tipo de base de datos es q si necesitamos borrar o agregar algo como cada colección trabaja independiente no corremos con el problema q generar cambiar un dato cuando hay una relación directa entre los objetos.</w:t>
      </w:r>
    </w:p>
    <w:p w14:paraId="30143027" w14:textId="77777777" w:rsidR="00E3325A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</w:p>
    <w:p w14:paraId="2E79594E" w14:textId="7160BDD6" w:rsidR="00E3325A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36"/>
          <w:szCs w:val="36"/>
          <w:lang w:val="es-ES"/>
          <w14:ligatures w14:val="none"/>
        </w:rPr>
      </w:pPr>
      <w:r>
        <w:rPr>
          <w:rFonts w:ascii="Cambria" w:eastAsia="Cambria" w:hAnsi="Cambria" w:cs="Cambria"/>
          <w:spacing w:val="-1"/>
          <w:kern w:val="0"/>
          <w:sz w:val="36"/>
          <w:szCs w:val="36"/>
          <w:lang w:val="es-ES"/>
          <w14:ligatures w14:val="none"/>
        </w:rPr>
        <w:t>OBJETIVO</w:t>
      </w:r>
    </w:p>
    <w:p w14:paraId="1DC4C7E7" w14:textId="3AC9B2A6" w:rsidR="00E3325A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  <w:r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  <w:t>Aprender a manejar, manipular y crear colecciones en la base de datos usando MongoDB.</w:t>
      </w:r>
    </w:p>
    <w:p w14:paraId="7990EB09" w14:textId="091CEA38" w:rsidR="00E3325A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  <w:r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  <w:t>Ya la base de datos esta lista a continuación pego un video con la evidencia.</w:t>
      </w:r>
    </w:p>
    <w:p w14:paraId="5543122B" w14:textId="77777777" w:rsidR="00E3325A" w:rsidRDefault="00E3325A" w:rsidP="00E3325A">
      <w:pPr>
        <w:jc w:val="both"/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</w:pPr>
    </w:p>
    <w:p w14:paraId="71B37F65" w14:textId="4795B4BA" w:rsidR="00E3325A" w:rsidRPr="00E3325A" w:rsidRDefault="00E3325A" w:rsidP="00E3325A">
      <w:pPr>
        <w:jc w:val="both"/>
        <w:rPr>
          <w:sz w:val="28"/>
          <w:szCs w:val="28"/>
        </w:rPr>
      </w:pPr>
      <w:r>
        <w:rPr>
          <w:rFonts w:ascii="Cambria" w:eastAsia="Cambria" w:hAnsi="Cambria" w:cs="Cambria"/>
          <w:spacing w:val="-1"/>
          <w:kern w:val="0"/>
          <w:sz w:val="28"/>
          <w:szCs w:val="28"/>
          <w:lang w:val="es-ES"/>
          <w14:ligatures w14:val="none"/>
        </w:rPr>
        <w:object w:dxaOrig="1540" w:dyaOrig="997" w14:anchorId="526187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4" o:title=""/>
          </v:shape>
          <o:OLEObject Type="Embed" ProgID="Package" ShapeID="_x0000_i1027" DrawAspect="Icon" ObjectID="_1815238020" r:id="rId5"/>
        </w:object>
      </w:r>
    </w:p>
    <w:sectPr w:rsidR="00E3325A" w:rsidRPr="00E332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25A"/>
    <w:rsid w:val="000432EC"/>
    <w:rsid w:val="008E7169"/>
    <w:rsid w:val="00D30FD6"/>
    <w:rsid w:val="00E3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EEF2B"/>
  <w15:chartTrackingRefBased/>
  <w15:docId w15:val="{ACA3CA4F-9027-40AC-A27F-687C74F3C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25A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332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32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32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32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32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32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32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32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32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325A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325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325A"/>
    <w:rPr>
      <w:rFonts w:eastAsiaTheme="majorEastAsia" w:cstheme="majorBidi"/>
      <w:color w:val="2F5496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325A"/>
    <w:rPr>
      <w:rFonts w:eastAsiaTheme="majorEastAsia" w:cstheme="majorBidi"/>
      <w:i/>
      <w:iCs/>
      <w:color w:val="2F5496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325A"/>
    <w:rPr>
      <w:rFonts w:eastAsiaTheme="majorEastAsia" w:cstheme="majorBidi"/>
      <w:color w:val="2F5496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325A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325A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325A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325A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E332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325A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E332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325A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E332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325A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E332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325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32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325A"/>
    <w:rPr>
      <w:i/>
      <w:iCs/>
      <w:color w:val="2F5496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E332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125</Words>
  <Characters>718</Characters>
  <Application>Microsoft Office Word</Application>
  <DocSecurity>0</DocSecurity>
  <Lines>5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Edgardo Florez</dc:creator>
  <cp:keywords/>
  <dc:description/>
  <cp:lastModifiedBy>Edgardo Florez</cp:lastModifiedBy>
  <cp:revision>1</cp:revision>
  <dcterms:created xsi:type="dcterms:W3CDTF">2025-07-29T00:51:00Z</dcterms:created>
  <dcterms:modified xsi:type="dcterms:W3CDTF">2025-07-29T01:01:00Z</dcterms:modified>
</cp:coreProperties>
</file>